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2E" w:rsidRPr="00DD55DA" w:rsidRDefault="0046015D" w:rsidP="0074762E">
      <w:pPr>
        <w:spacing w:after="0"/>
        <w:jc w:val="center"/>
        <w:rPr>
          <w:rFonts w:ascii="Times New Roman" w:hAnsi="Times New Roman"/>
          <w:sz w:val="24"/>
          <w:szCs w:val="24"/>
        </w:rPr>
      </w:pPr>
      <w:r w:rsidRPr="00DD55DA">
        <w:rPr>
          <w:rFonts w:ascii="Times New Roman" w:hAnsi="Times New Roman"/>
          <w:sz w:val="24"/>
          <w:szCs w:val="24"/>
        </w:rPr>
        <w:t>Timber, Fish, &amp; Wildlife</w:t>
      </w:r>
      <w:r w:rsidR="0074762E" w:rsidRPr="00DD55DA">
        <w:rPr>
          <w:rFonts w:ascii="Times New Roman" w:hAnsi="Times New Roman"/>
          <w:sz w:val="24"/>
          <w:szCs w:val="24"/>
        </w:rPr>
        <w:t xml:space="preserve"> Policy Committee</w:t>
      </w:r>
    </w:p>
    <w:p w:rsidR="0074762E" w:rsidRPr="00DD55DA" w:rsidRDefault="0074762E" w:rsidP="0074762E">
      <w:pPr>
        <w:spacing w:after="0"/>
        <w:jc w:val="center"/>
        <w:rPr>
          <w:rFonts w:ascii="Times New Roman" w:hAnsi="Times New Roman"/>
          <w:b/>
          <w:sz w:val="24"/>
          <w:szCs w:val="24"/>
        </w:rPr>
      </w:pPr>
      <w:r w:rsidRPr="00DD55DA">
        <w:rPr>
          <w:rFonts w:ascii="Times New Roman" w:hAnsi="Times New Roman"/>
          <w:b/>
          <w:sz w:val="24"/>
          <w:szCs w:val="24"/>
        </w:rPr>
        <w:t xml:space="preserve"> </w:t>
      </w:r>
      <w:r w:rsidR="0046015D" w:rsidRPr="00DD55DA">
        <w:rPr>
          <w:rFonts w:ascii="Times New Roman" w:hAnsi="Times New Roman"/>
          <w:b/>
          <w:sz w:val="24"/>
          <w:szCs w:val="24"/>
        </w:rPr>
        <w:t>2014</w:t>
      </w:r>
      <w:r w:rsidR="004C125A" w:rsidRPr="00DD55DA">
        <w:rPr>
          <w:rFonts w:ascii="Times New Roman" w:hAnsi="Times New Roman"/>
          <w:b/>
          <w:sz w:val="24"/>
          <w:szCs w:val="24"/>
        </w:rPr>
        <w:t xml:space="preserve"> Accomplishments</w:t>
      </w:r>
    </w:p>
    <w:p w:rsidR="00C0564A" w:rsidRPr="00DD55DA" w:rsidRDefault="00C0564A" w:rsidP="0074762E">
      <w:pPr>
        <w:spacing w:after="0"/>
        <w:jc w:val="center"/>
        <w:rPr>
          <w:rFonts w:ascii="Times New Roman" w:hAnsi="Times New Roman"/>
        </w:rPr>
      </w:pPr>
      <w:r w:rsidRPr="00DD55DA">
        <w:rPr>
          <w:rFonts w:ascii="Times New Roman" w:hAnsi="Times New Roman"/>
        </w:rPr>
        <w:t>v. 11-24-14</w:t>
      </w:r>
    </w:p>
    <w:p w:rsidR="00C0564A" w:rsidRPr="00DD55DA" w:rsidRDefault="00C0564A" w:rsidP="0074762E">
      <w:pPr>
        <w:spacing w:after="0"/>
        <w:jc w:val="center"/>
        <w:rPr>
          <w:rFonts w:ascii="Times New Roman" w:hAnsi="Times New Roman"/>
        </w:rPr>
      </w:pPr>
    </w:p>
    <w:p w:rsidR="00C0564A" w:rsidRPr="00DD55DA" w:rsidRDefault="00C0564A" w:rsidP="0074762E">
      <w:pPr>
        <w:spacing w:after="0"/>
        <w:jc w:val="center"/>
        <w:rPr>
          <w:rFonts w:ascii="Times New Roman" w:hAnsi="Times New Roman"/>
          <w:i/>
        </w:rPr>
      </w:pPr>
      <w:r w:rsidRPr="00DD55DA">
        <w:rPr>
          <w:rFonts w:ascii="Times New Roman" w:hAnsi="Times New Roman"/>
          <w:i/>
        </w:rPr>
        <w:t xml:space="preserve">The following outlines major decisions and accomplishments by the TFW Policy Committee from January </w:t>
      </w:r>
      <w:r w:rsidR="00DD55DA">
        <w:rPr>
          <w:rFonts w:ascii="Times New Roman" w:hAnsi="Times New Roman"/>
          <w:i/>
        </w:rPr>
        <w:t>through</w:t>
      </w:r>
      <w:r w:rsidRPr="00DD55DA">
        <w:rPr>
          <w:rFonts w:ascii="Times New Roman" w:hAnsi="Times New Roman"/>
          <w:i/>
        </w:rPr>
        <w:t xml:space="preserve"> November 2014. These are categorized by topic and are in no particular order or rank.</w:t>
      </w:r>
    </w:p>
    <w:p w:rsidR="0074762E" w:rsidRPr="00DD55DA" w:rsidRDefault="0074762E" w:rsidP="0074762E">
      <w:pPr>
        <w:spacing w:after="0" w:line="240" w:lineRule="auto"/>
        <w:rPr>
          <w:rFonts w:ascii="Times New Roman" w:eastAsia="Times New Roman" w:hAnsi="Times New Roman"/>
        </w:rPr>
      </w:pPr>
    </w:p>
    <w:p w:rsidR="00C0564A" w:rsidRPr="00DD55DA" w:rsidRDefault="00C0564A" w:rsidP="00DD55DA">
      <w:pPr>
        <w:pStyle w:val="Title"/>
        <w:spacing w:after="0"/>
        <w:rPr>
          <w:rFonts w:eastAsia="Times New Roman"/>
          <w:sz w:val="22"/>
          <w:szCs w:val="22"/>
        </w:rPr>
      </w:pPr>
      <w:r w:rsidRPr="00DD55DA">
        <w:rPr>
          <w:rFonts w:eastAsia="Times New Roman"/>
          <w:sz w:val="22"/>
          <w:szCs w:val="22"/>
        </w:rPr>
        <w:t>Unstable Slopes</w:t>
      </w:r>
    </w:p>
    <w:p w:rsidR="0011158A" w:rsidRPr="00DD55DA" w:rsidRDefault="0011158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Agreed upon the Mass Wasting outline of recommendations</w:t>
      </w:r>
      <w:r w:rsidR="00C0564A" w:rsidRPr="00DD55DA">
        <w:rPr>
          <w:rFonts w:ascii="Times New Roman" w:eastAsia="Times New Roman" w:hAnsi="Times New Roman"/>
          <w:bCs/>
        </w:rPr>
        <w:t xml:space="preserve"> (as an outcome from the Mass Wasting Effectiveness Monitoring Report). S</w:t>
      </w:r>
      <w:r w:rsidRPr="00DD55DA">
        <w:rPr>
          <w:rFonts w:ascii="Times New Roman" w:eastAsia="Times New Roman" w:hAnsi="Times New Roman"/>
          <w:bCs/>
        </w:rPr>
        <w:t xml:space="preserve">ent </w:t>
      </w:r>
      <w:r w:rsidR="00C0564A" w:rsidRPr="00DD55DA">
        <w:rPr>
          <w:rFonts w:ascii="Times New Roman" w:eastAsia="Times New Roman" w:hAnsi="Times New Roman"/>
          <w:bCs/>
        </w:rPr>
        <w:t>these recommendations to the Board</w:t>
      </w:r>
      <w:r w:rsidRPr="00DD55DA">
        <w:rPr>
          <w:rFonts w:ascii="Times New Roman" w:eastAsia="Times New Roman" w:hAnsi="Times New Roman"/>
          <w:bCs/>
        </w:rPr>
        <w:t>.</w:t>
      </w:r>
    </w:p>
    <w:p w:rsidR="00DD55DA" w:rsidRPr="00DD55DA" w:rsidRDefault="00DD55D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 xml:space="preserve">Took the Board’s motions on unstable slopes and </w:t>
      </w:r>
      <w:r w:rsidRPr="00DD55DA">
        <w:rPr>
          <w:rFonts w:ascii="Times New Roman" w:eastAsia="Times New Roman" w:hAnsi="Times New Roman"/>
          <w:bCs/>
        </w:rPr>
        <w:t>worked between June and October to</w:t>
      </w:r>
      <w:r w:rsidRPr="00DD55DA">
        <w:rPr>
          <w:rFonts w:ascii="Times New Roman" w:eastAsia="Times New Roman" w:hAnsi="Times New Roman"/>
          <w:bCs/>
        </w:rPr>
        <w:t xml:space="preserve"> respon</w:t>
      </w:r>
      <w:r w:rsidRPr="00DD55DA">
        <w:rPr>
          <w:rFonts w:ascii="Times New Roman" w:eastAsia="Times New Roman" w:hAnsi="Times New Roman"/>
          <w:bCs/>
        </w:rPr>
        <w:t>d to each motion.</w:t>
      </w:r>
      <w:r w:rsidRPr="00DD55DA">
        <w:rPr>
          <w:rFonts w:ascii="Times New Roman" w:eastAsia="Times New Roman" w:hAnsi="Times New Roman"/>
          <w:bCs/>
        </w:rPr>
        <w:t xml:space="preserve"> </w:t>
      </w:r>
      <w:r w:rsidRPr="00DD55DA">
        <w:rPr>
          <w:rFonts w:ascii="Times New Roman" w:eastAsia="Times New Roman" w:hAnsi="Times New Roman"/>
          <w:bCs/>
        </w:rPr>
        <w:t>A</w:t>
      </w:r>
      <w:r w:rsidRPr="00DD55DA">
        <w:rPr>
          <w:rFonts w:ascii="Times New Roman" w:eastAsia="Times New Roman" w:hAnsi="Times New Roman"/>
          <w:bCs/>
        </w:rPr>
        <w:t xml:space="preserve">pproved </w:t>
      </w:r>
      <w:r w:rsidRPr="00DD55DA">
        <w:rPr>
          <w:rFonts w:ascii="Times New Roman" w:eastAsia="Times New Roman" w:hAnsi="Times New Roman"/>
          <w:bCs/>
        </w:rPr>
        <w:t xml:space="preserve">a set of findings and recommendations, </w:t>
      </w:r>
      <w:r w:rsidRPr="00DD55DA">
        <w:rPr>
          <w:rFonts w:ascii="Times New Roman" w:eastAsia="Times New Roman" w:hAnsi="Times New Roman"/>
          <w:bCs/>
        </w:rPr>
        <w:t>sent to the Board for the</w:t>
      </w:r>
      <w:r w:rsidRPr="00DD55DA">
        <w:rPr>
          <w:rFonts w:ascii="Times New Roman" w:eastAsia="Times New Roman" w:hAnsi="Times New Roman"/>
          <w:bCs/>
        </w:rPr>
        <w:t>ir</w:t>
      </w:r>
      <w:r w:rsidRPr="00DD55DA">
        <w:rPr>
          <w:rFonts w:ascii="Times New Roman" w:eastAsia="Times New Roman" w:hAnsi="Times New Roman"/>
          <w:bCs/>
        </w:rPr>
        <w:t xml:space="preserve"> November meeting. This was accept</w:t>
      </w:r>
      <w:bookmarkStart w:id="0" w:name="_GoBack"/>
      <w:bookmarkEnd w:id="0"/>
      <w:r w:rsidRPr="00DD55DA">
        <w:rPr>
          <w:rFonts w:ascii="Times New Roman" w:eastAsia="Times New Roman" w:hAnsi="Times New Roman"/>
          <w:bCs/>
        </w:rPr>
        <w:t>ed by the Board with no further direction.</w:t>
      </w:r>
    </w:p>
    <w:p w:rsidR="00DD55DA" w:rsidRDefault="00DD55DA" w:rsidP="00DD55DA">
      <w:pPr>
        <w:spacing w:after="0" w:line="240" w:lineRule="auto"/>
        <w:rPr>
          <w:rFonts w:ascii="Times New Roman" w:eastAsia="Times New Roman" w:hAnsi="Times New Roman"/>
          <w:bCs/>
        </w:rPr>
      </w:pPr>
    </w:p>
    <w:p w:rsidR="00C0564A" w:rsidRPr="00DD55DA" w:rsidRDefault="00C0564A" w:rsidP="00DD55DA">
      <w:pPr>
        <w:pStyle w:val="Title"/>
        <w:spacing w:after="0"/>
        <w:rPr>
          <w:rFonts w:eastAsia="Times New Roman"/>
          <w:sz w:val="22"/>
          <w:szCs w:val="22"/>
        </w:rPr>
      </w:pPr>
      <w:r w:rsidRPr="00DD55DA">
        <w:rPr>
          <w:rFonts w:eastAsia="Times New Roman"/>
          <w:sz w:val="22"/>
          <w:szCs w:val="22"/>
        </w:rPr>
        <w:t>Interaction with CMER’s work</w:t>
      </w:r>
      <w:r w:rsidRPr="00DD55DA">
        <w:rPr>
          <w:rFonts w:eastAsia="Times New Roman"/>
          <w:sz w:val="22"/>
          <w:szCs w:val="22"/>
        </w:rPr>
        <w:tab/>
      </w:r>
    </w:p>
    <w:p w:rsidR="0011158A" w:rsidRPr="00DD55DA" w:rsidRDefault="0011158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 xml:space="preserve">Approved the CMER </w:t>
      </w:r>
      <w:proofErr w:type="spellStart"/>
      <w:r w:rsidRPr="00DD55DA">
        <w:rPr>
          <w:rFonts w:ascii="Times New Roman" w:eastAsia="Times New Roman" w:hAnsi="Times New Roman"/>
          <w:bCs/>
        </w:rPr>
        <w:t>workplan</w:t>
      </w:r>
      <w:proofErr w:type="spellEnd"/>
      <w:r w:rsidRPr="00DD55DA">
        <w:rPr>
          <w:rFonts w:ascii="Times New Roman" w:eastAsia="Times New Roman" w:hAnsi="Times New Roman"/>
          <w:bCs/>
        </w:rPr>
        <w:t xml:space="preserve"> and added an appendix page to clarify the work.</w:t>
      </w:r>
    </w:p>
    <w:p w:rsidR="00DD55DA" w:rsidRPr="00DD55DA" w:rsidRDefault="00DD55D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hAnsi="Times New Roman"/>
        </w:rPr>
        <w:t>Approved FY15 AMP budget with the addition of $50,000 to scope the Glacial Deep-Seated Landslides Program.</w:t>
      </w:r>
    </w:p>
    <w:p w:rsidR="00DD55DA" w:rsidRPr="00DD55DA" w:rsidRDefault="00DD55D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Worked between April and August to create a new Master Project Schedule that was approved by Policy and sent to the Board. This Master Project Schedule now incorporates the latest funding information for projects as well as a “Hold List” of projects that are not yet included in the Master Project Schedule’s funding estimates because those projects are awaiting more information.</w:t>
      </w:r>
    </w:p>
    <w:p w:rsidR="00C0564A" w:rsidRPr="00DD55DA" w:rsidRDefault="00C0564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hAnsi="Times New Roman"/>
        </w:rPr>
        <w:t>Kept forward momentum for several studies in the TWIG process:</w:t>
      </w:r>
    </w:p>
    <w:p w:rsidR="0011158A" w:rsidRPr="00DD55DA" w:rsidRDefault="0011158A" w:rsidP="00DD55DA">
      <w:pPr>
        <w:pStyle w:val="ListParagraph"/>
        <w:numPr>
          <w:ilvl w:val="1"/>
          <w:numId w:val="3"/>
        </w:numPr>
        <w:spacing w:after="0" w:line="240" w:lineRule="auto"/>
        <w:rPr>
          <w:rFonts w:ascii="Times New Roman" w:eastAsia="Times New Roman" w:hAnsi="Times New Roman"/>
          <w:bCs/>
        </w:rPr>
      </w:pPr>
      <w:r w:rsidRPr="00DD55DA">
        <w:rPr>
          <w:rFonts w:ascii="Times New Roman" w:hAnsi="Times New Roman"/>
        </w:rPr>
        <w:t xml:space="preserve">Approved the </w:t>
      </w:r>
      <w:r w:rsidRPr="00DD55DA">
        <w:rPr>
          <w:rFonts w:ascii="Times New Roman" w:hAnsi="Times New Roman"/>
        </w:rPr>
        <w:t>study objectives, problem statement, and critical research questions for the Westside Type F Buffer Effectiveness Study.</w:t>
      </w:r>
    </w:p>
    <w:p w:rsidR="00DD55DA" w:rsidRPr="00DD55DA" w:rsidRDefault="00DD55DA" w:rsidP="00DD55DA">
      <w:pPr>
        <w:pStyle w:val="ListParagraph"/>
        <w:numPr>
          <w:ilvl w:val="1"/>
          <w:numId w:val="3"/>
        </w:numPr>
        <w:spacing w:after="0" w:line="240" w:lineRule="auto"/>
        <w:rPr>
          <w:rFonts w:ascii="Times New Roman" w:eastAsia="Times New Roman" w:hAnsi="Times New Roman"/>
          <w:bCs/>
        </w:rPr>
      </w:pPr>
      <w:r w:rsidRPr="00DD55DA">
        <w:rPr>
          <w:rFonts w:ascii="Times New Roman" w:hAnsi="Times New Roman"/>
        </w:rPr>
        <w:t>Approved</w:t>
      </w:r>
      <w:r w:rsidRPr="00DD55DA">
        <w:rPr>
          <w:rFonts w:ascii="Times New Roman" w:hAnsi="Times New Roman"/>
        </w:rPr>
        <w:t xml:space="preserve"> the problem statement, objectives, and critical questions for the Roads Prescription-Scale Effectiveness Study.</w:t>
      </w:r>
    </w:p>
    <w:p w:rsidR="00DD55DA" w:rsidRPr="00DD55DA" w:rsidRDefault="00DD55DA" w:rsidP="00DD55DA">
      <w:pPr>
        <w:pStyle w:val="ListParagraph"/>
        <w:numPr>
          <w:ilvl w:val="1"/>
          <w:numId w:val="3"/>
        </w:numPr>
        <w:spacing w:after="0" w:line="240" w:lineRule="auto"/>
        <w:rPr>
          <w:rFonts w:ascii="Times New Roman" w:eastAsia="Times New Roman" w:hAnsi="Times New Roman"/>
          <w:bCs/>
        </w:rPr>
      </w:pPr>
      <w:r w:rsidRPr="00DD55DA">
        <w:rPr>
          <w:rFonts w:ascii="Times New Roman" w:eastAsia="Times New Roman" w:hAnsi="Times New Roman"/>
          <w:bCs/>
        </w:rPr>
        <w:t>Accepted</w:t>
      </w:r>
      <w:r w:rsidRPr="00DD55DA">
        <w:rPr>
          <w:rFonts w:ascii="Times New Roman" w:eastAsia="Times New Roman" w:hAnsi="Times New Roman"/>
          <w:bCs/>
        </w:rPr>
        <w:t xml:space="preserve"> the Bull Trout Overlay Final Report with no formal action for the Board but an agreement that Policy (or individual caucuses) would do further work to analyze the data to answer remaining questions.</w:t>
      </w:r>
    </w:p>
    <w:p w:rsidR="00DD55DA" w:rsidRDefault="00DD55DA" w:rsidP="00DD55DA">
      <w:pPr>
        <w:spacing w:after="0" w:line="240" w:lineRule="auto"/>
        <w:rPr>
          <w:rFonts w:ascii="Times New Roman" w:eastAsia="Times New Roman" w:hAnsi="Times New Roman"/>
          <w:bCs/>
        </w:rPr>
      </w:pPr>
    </w:p>
    <w:p w:rsidR="00C0564A" w:rsidRPr="00DD55DA" w:rsidRDefault="00C0564A" w:rsidP="00DD55DA">
      <w:pPr>
        <w:pStyle w:val="Title"/>
        <w:spacing w:after="0"/>
        <w:rPr>
          <w:rFonts w:eastAsia="Times New Roman"/>
          <w:sz w:val="22"/>
          <w:szCs w:val="22"/>
        </w:rPr>
      </w:pPr>
      <w:r w:rsidRPr="00DD55DA">
        <w:rPr>
          <w:rFonts w:eastAsia="Times New Roman"/>
          <w:sz w:val="22"/>
          <w:szCs w:val="22"/>
        </w:rPr>
        <w:t>Type F</w:t>
      </w:r>
    </w:p>
    <w:p w:rsidR="00C0564A" w:rsidRPr="00DD55DA" w:rsidRDefault="0011158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 xml:space="preserve">Took the Board’s motions on Type F and created a </w:t>
      </w:r>
      <w:proofErr w:type="spellStart"/>
      <w:r w:rsidRPr="00DD55DA">
        <w:rPr>
          <w:rFonts w:ascii="Times New Roman" w:eastAsia="Times New Roman" w:hAnsi="Times New Roman"/>
          <w:bCs/>
        </w:rPr>
        <w:t>workplan</w:t>
      </w:r>
      <w:proofErr w:type="spellEnd"/>
      <w:r w:rsidRPr="00DD55DA">
        <w:rPr>
          <w:rFonts w:ascii="Times New Roman" w:eastAsia="Times New Roman" w:hAnsi="Times New Roman"/>
          <w:bCs/>
        </w:rPr>
        <w:t xml:space="preserve"> to complete them in a timely and comprehensive manner. </w:t>
      </w:r>
    </w:p>
    <w:p w:rsidR="0011158A" w:rsidRPr="00DD55DA" w:rsidRDefault="00C0564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 xml:space="preserve">While </w:t>
      </w:r>
      <w:r w:rsidR="0011158A" w:rsidRPr="00DD55DA">
        <w:rPr>
          <w:rFonts w:ascii="Times New Roman" w:eastAsia="Times New Roman" w:hAnsi="Times New Roman"/>
          <w:bCs/>
        </w:rPr>
        <w:t>this was interrupted by work Board directed Policy t</w:t>
      </w:r>
      <w:r w:rsidR="00DD55DA" w:rsidRPr="00DD55DA">
        <w:rPr>
          <w:rFonts w:ascii="Times New Roman" w:eastAsia="Times New Roman" w:hAnsi="Times New Roman"/>
          <w:bCs/>
        </w:rPr>
        <w:t>o do to address unstable slopes</w:t>
      </w:r>
      <w:r w:rsidR="0011158A" w:rsidRPr="00DD55DA">
        <w:rPr>
          <w:rFonts w:ascii="Times New Roman" w:eastAsia="Times New Roman" w:hAnsi="Times New Roman"/>
          <w:bCs/>
        </w:rPr>
        <w:t xml:space="preserve"> </w:t>
      </w:r>
      <w:r w:rsidR="00DD55DA" w:rsidRPr="00DD55DA">
        <w:rPr>
          <w:rFonts w:ascii="Times New Roman" w:eastAsia="Times New Roman" w:hAnsi="Times New Roman"/>
          <w:bCs/>
        </w:rPr>
        <w:t>(</w:t>
      </w:r>
      <w:r w:rsidR="0011158A" w:rsidRPr="00DD55DA">
        <w:rPr>
          <w:rFonts w:ascii="Times New Roman" w:eastAsia="Times New Roman" w:hAnsi="Times New Roman"/>
          <w:bCs/>
        </w:rPr>
        <w:t>following the Oso landslide</w:t>
      </w:r>
      <w:r w:rsidR="00DD55DA" w:rsidRPr="00DD55DA">
        <w:rPr>
          <w:rFonts w:ascii="Times New Roman" w:eastAsia="Times New Roman" w:hAnsi="Times New Roman"/>
          <w:bCs/>
        </w:rPr>
        <w:t xml:space="preserve">), </w:t>
      </w:r>
      <w:r w:rsidR="00DD55DA" w:rsidRPr="00DD55DA">
        <w:rPr>
          <w:rFonts w:ascii="Times New Roman" w:eastAsia="Times New Roman" w:hAnsi="Times New Roman"/>
          <w:bCs/>
        </w:rPr>
        <w:t>Policy was able to get back to this issue in November</w:t>
      </w:r>
      <w:r w:rsidR="0011158A" w:rsidRPr="00DD55DA">
        <w:rPr>
          <w:rFonts w:ascii="Times New Roman" w:eastAsia="Times New Roman" w:hAnsi="Times New Roman"/>
          <w:bCs/>
        </w:rPr>
        <w:t>.</w:t>
      </w:r>
      <w:r w:rsidR="00DD55DA" w:rsidRPr="00DD55DA">
        <w:rPr>
          <w:rFonts w:ascii="Times New Roman" w:eastAsia="Times New Roman" w:hAnsi="Times New Roman"/>
          <w:bCs/>
        </w:rPr>
        <w:t xml:space="preserve"> </w:t>
      </w:r>
    </w:p>
    <w:p w:rsidR="00C0564A" w:rsidRPr="00DD55DA" w:rsidRDefault="00DD55D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Approved the next steps</w:t>
      </w:r>
      <w:r w:rsidR="00C0564A" w:rsidRPr="00DD55DA">
        <w:rPr>
          <w:rFonts w:ascii="Times New Roman" w:eastAsia="Times New Roman" w:hAnsi="Times New Roman"/>
          <w:bCs/>
        </w:rPr>
        <w:t xml:space="preserve"> for how to </w:t>
      </w:r>
      <w:r w:rsidRPr="00DD55DA">
        <w:rPr>
          <w:rFonts w:ascii="Times New Roman" w:eastAsia="Times New Roman" w:hAnsi="Times New Roman"/>
          <w:bCs/>
        </w:rPr>
        <w:t xml:space="preserve">continue work: </w:t>
      </w:r>
      <w:r w:rsidR="00C0564A" w:rsidRPr="00DD55DA">
        <w:rPr>
          <w:rFonts w:ascii="Times New Roman" w:eastAsia="Times New Roman" w:hAnsi="Times New Roman"/>
          <w:bCs/>
        </w:rPr>
        <w:t xml:space="preserve">field trips to view off-channel habitat on the west and east sides, and a workshop detailing the technical and field issues of electrofishing. </w:t>
      </w:r>
    </w:p>
    <w:p w:rsidR="00DD55DA" w:rsidRDefault="00DD55DA" w:rsidP="00DD55DA">
      <w:pPr>
        <w:spacing w:after="0" w:line="240" w:lineRule="auto"/>
        <w:rPr>
          <w:rFonts w:ascii="Times New Roman" w:eastAsia="Times New Roman" w:hAnsi="Times New Roman"/>
          <w:bCs/>
        </w:rPr>
      </w:pPr>
    </w:p>
    <w:p w:rsidR="00C0564A" w:rsidRPr="00DD55DA" w:rsidRDefault="00C0564A" w:rsidP="00DD55DA">
      <w:pPr>
        <w:pStyle w:val="Title"/>
        <w:spacing w:after="0"/>
        <w:rPr>
          <w:rFonts w:eastAsia="Times New Roman"/>
          <w:sz w:val="22"/>
          <w:szCs w:val="22"/>
        </w:rPr>
      </w:pPr>
      <w:r w:rsidRPr="00DD55DA">
        <w:rPr>
          <w:rFonts w:eastAsia="Times New Roman"/>
          <w:sz w:val="22"/>
          <w:szCs w:val="22"/>
        </w:rPr>
        <w:t>Type N</w:t>
      </w:r>
    </w:p>
    <w:p w:rsidR="00DD55DA" w:rsidRPr="00DD55DA" w:rsidRDefault="00C0564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 xml:space="preserve">Agreement by state, landowners, and conservation caucuses to meet to discuss where the conversation on Type N left off and how to </w:t>
      </w:r>
      <w:r w:rsidRPr="00DD55DA">
        <w:rPr>
          <w:rFonts w:ascii="Times New Roman" w:eastAsia="Times New Roman" w:hAnsi="Times New Roman"/>
          <w:bCs/>
        </w:rPr>
        <w:t>move forward</w:t>
      </w:r>
      <w:r w:rsidRPr="00DD55DA">
        <w:rPr>
          <w:rFonts w:ascii="Times New Roman" w:eastAsia="Times New Roman" w:hAnsi="Times New Roman"/>
          <w:bCs/>
        </w:rPr>
        <w:t xml:space="preserve"> to agreement.</w:t>
      </w:r>
      <w:r w:rsidR="00DD55DA" w:rsidRPr="00DD55DA">
        <w:rPr>
          <w:rFonts w:ascii="Times New Roman" w:eastAsia="Times New Roman" w:hAnsi="Times New Roman"/>
          <w:bCs/>
        </w:rPr>
        <w:t xml:space="preserve"> </w:t>
      </w:r>
    </w:p>
    <w:p w:rsidR="00DD55DA" w:rsidRDefault="00DD55DA" w:rsidP="00DD55DA">
      <w:pPr>
        <w:spacing w:after="0" w:line="240" w:lineRule="auto"/>
        <w:rPr>
          <w:rFonts w:ascii="Times New Roman" w:eastAsia="Times New Roman" w:hAnsi="Times New Roman"/>
          <w:bCs/>
        </w:rPr>
      </w:pPr>
    </w:p>
    <w:p w:rsidR="00DD55DA" w:rsidRPr="00DD55DA" w:rsidRDefault="00DD55DA" w:rsidP="00DD55DA">
      <w:pPr>
        <w:pStyle w:val="Title"/>
        <w:spacing w:after="0"/>
        <w:rPr>
          <w:rFonts w:eastAsia="Times New Roman"/>
          <w:sz w:val="22"/>
          <w:szCs w:val="22"/>
        </w:rPr>
      </w:pPr>
      <w:r w:rsidRPr="00DD55DA">
        <w:rPr>
          <w:rFonts w:eastAsia="Times New Roman"/>
          <w:sz w:val="22"/>
          <w:szCs w:val="22"/>
        </w:rPr>
        <w:t>General Housekeeping</w:t>
      </w:r>
    </w:p>
    <w:p w:rsidR="00DD55DA" w:rsidRPr="00DD55DA" w:rsidRDefault="00DD55DA" w:rsidP="00DD55DA">
      <w:pPr>
        <w:pStyle w:val="ListParagraph"/>
        <w:numPr>
          <w:ilvl w:val="0"/>
          <w:numId w:val="3"/>
        </w:numPr>
        <w:spacing w:after="0" w:line="240" w:lineRule="auto"/>
        <w:rPr>
          <w:rFonts w:ascii="Times New Roman" w:eastAsia="Times New Roman" w:hAnsi="Times New Roman"/>
          <w:bCs/>
        </w:rPr>
      </w:pPr>
      <w:r w:rsidRPr="00DD55DA">
        <w:rPr>
          <w:rFonts w:ascii="Times New Roman" w:eastAsia="Times New Roman" w:hAnsi="Times New Roman"/>
          <w:bCs/>
        </w:rPr>
        <w:t>Agreed upon the prioritization flowchart as a template for making decisions in the future about Policy’s workload and how much to take on addressing new topics.</w:t>
      </w:r>
    </w:p>
    <w:p w:rsidR="00C0564A" w:rsidRPr="00DD55DA" w:rsidRDefault="00C0564A" w:rsidP="00DD55DA">
      <w:pPr>
        <w:spacing w:after="0" w:line="240" w:lineRule="auto"/>
        <w:rPr>
          <w:rFonts w:ascii="Times New Roman" w:eastAsia="Times New Roman" w:hAnsi="Times New Roman"/>
          <w:bCs/>
        </w:rPr>
      </w:pPr>
    </w:p>
    <w:sectPr w:rsidR="00C0564A" w:rsidRPr="00DD5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45F"/>
    <w:multiLevelType w:val="hybridMultilevel"/>
    <w:tmpl w:val="28B03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D308F"/>
    <w:multiLevelType w:val="hybridMultilevel"/>
    <w:tmpl w:val="55504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2E04C8"/>
    <w:multiLevelType w:val="hybridMultilevel"/>
    <w:tmpl w:val="19BE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87E41"/>
    <w:multiLevelType w:val="hybridMultilevel"/>
    <w:tmpl w:val="5D922DAA"/>
    <w:lvl w:ilvl="0" w:tplc="2740155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4C2441"/>
    <w:multiLevelType w:val="hybridMultilevel"/>
    <w:tmpl w:val="F63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150C7"/>
    <w:multiLevelType w:val="hybridMultilevel"/>
    <w:tmpl w:val="4B0807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90495C"/>
    <w:multiLevelType w:val="hybridMultilevel"/>
    <w:tmpl w:val="C7686A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C75011"/>
    <w:multiLevelType w:val="hybridMultilevel"/>
    <w:tmpl w:val="9432E0D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2E"/>
    <w:rsid w:val="000115D1"/>
    <w:rsid w:val="0002440A"/>
    <w:rsid w:val="000B15C8"/>
    <w:rsid w:val="000D5AF4"/>
    <w:rsid w:val="0011158A"/>
    <w:rsid w:val="0046015D"/>
    <w:rsid w:val="004C125A"/>
    <w:rsid w:val="00686520"/>
    <w:rsid w:val="00727204"/>
    <w:rsid w:val="0074762E"/>
    <w:rsid w:val="00895917"/>
    <w:rsid w:val="00901744"/>
    <w:rsid w:val="00AB451B"/>
    <w:rsid w:val="00C0564A"/>
    <w:rsid w:val="00D336CC"/>
    <w:rsid w:val="00D61BEA"/>
    <w:rsid w:val="00D777C3"/>
    <w:rsid w:val="00DD55DA"/>
    <w:rsid w:val="00E357A5"/>
    <w:rsid w:val="00F6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62E"/>
    <w:pPr>
      <w:ind w:left="720"/>
      <w:contextualSpacing/>
    </w:pPr>
  </w:style>
  <w:style w:type="paragraph" w:styleId="Header">
    <w:name w:val="header"/>
    <w:basedOn w:val="Normal"/>
    <w:link w:val="HeaderChar"/>
    <w:uiPriority w:val="99"/>
    <w:unhideWhenUsed/>
    <w:rsid w:val="0072720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7204"/>
  </w:style>
  <w:style w:type="paragraph" w:styleId="Title">
    <w:name w:val="Title"/>
    <w:basedOn w:val="Normal"/>
    <w:next w:val="Normal"/>
    <w:link w:val="TitleChar"/>
    <w:uiPriority w:val="10"/>
    <w:qFormat/>
    <w:rsid w:val="00DD55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55D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62E"/>
    <w:pPr>
      <w:ind w:left="720"/>
      <w:contextualSpacing/>
    </w:pPr>
  </w:style>
  <w:style w:type="paragraph" w:styleId="Header">
    <w:name w:val="header"/>
    <w:basedOn w:val="Normal"/>
    <w:link w:val="HeaderChar"/>
    <w:uiPriority w:val="99"/>
    <w:unhideWhenUsed/>
    <w:rsid w:val="0072720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7204"/>
  </w:style>
  <w:style w:type="paragraph" w:styleId="Title">
    <w:name w:val="Title"/>
    <w:basedOn w:val="Normal"/>
    <w:next w:val="Normal"/>
    <w:link w:val="TitleChar"/>
    <w:uiPriority w:val="10"/>
    <w:qFormat/>
    <w:rsid w:val="00DD55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55D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ublications" ma:contentTypeID="0x0101006B11CAB9DD3AD14ABDA9081B1E83275E008585E091D4FCAA4B88663916472B09FD" ma:contentTypeVersion="17" ma:contentTypeDescription="" ma:contentTypeScope="" ma:versionID="4c6a7873ce2e97d7b8403d1c182cc150">
  <xsd:schema xmlns:xsd="http://www.w3.org/2001/XMLSchema" xmlns:p="http://schemas.microsoft.com/office/2006/metadata/properties" xmlns:ns2="d6a402c2-6f55-4444-9f75-7a0c5427824d" targetNamespace="http://schemas.microsoft.com/office/2006/metadata/properties" ma:root="true" ma:fieldsID="ffaacac355ac354a2df57135465681fd" ns2:_="">
    <xsd:import namespace="d6a402c2-6f55-4444-9f75-7a0c5427824d"/>
    <xsd:element name="properties">
      <xsd:complexType>
        <xsd:sequence>
          <xsd:element name="documentManagement">
            <xsd:complexType>
              <xsd:all>
                <xsd:element ref="ns2:Display_x0020_On" minOccurs="0"/>
                <xsd:element ref="ns2:No_x0020_Show" minOccurs="0"/>
                <xsd:element ref="ns2:Publication_x0020_Type" minOccurs="0"/>
                <xsd:element ref="ns2:Document_x0020_Description"/>
              </xsd:all>
            </xsd:complexType>
          </xsd:element>
        </xsd:sequence>
      </xsd:complexType>
    </xsd:element>
  </xsd:schema>
  <xsd:schema xmlns:xsd="http://www.w3.org/2001/XMLSchema" xmlns:dms="http://schemas.microsoft.com/office/2006/documentManagement/types" targetNamespace="d6a402c2-6f55-4444-9f75-7a0c5427824d" elementFormDefault="qualified">
    <xsd:import namespace="http://schemas.microsoft.com/office/2006/documentManagement/types"/>
    <xsd:element name="Display_x0020_On" ma:index="2" nillable="true" ma:displayName="Display On" ma:default="" ma:description="Specifies where to display item." ma:internalName="Display_x0020_On" ma:requiredMultiChoice="true">
      <xsd:complexType>
        <xsd:complexContent>
          <xsd:extension base="dms:MultiChoice">
            <xsd:sequence>
              <xsd:element name="Value" maxOccurs="unbounded" minOccurs="0" nillable="true">
                <xsd:simpleType>
                  <xsd:restriction base="dms:Choice">
                    <xsd:enumeration value="HOME"/>
                    <xsd:enumeration value="REC_HM"/>
                    <xsd:enumeration value="REC_REC"/>
                    <xsd:enumeration value="REC_EDU"/>
                    <xsd:enumeration value="REC_CTZN"/>
                    <xsd:enumeration value="REC_FIRE"/>
                    <xsd:enumeration value="REC_HOWN"/>
                    <xsd:enumeration value="REC_LEG"/>
                    <xsd:enumeration value="BIZ_HM"/>
                    <xsd:enumeration value="BIZ_FP"/>
                    <xsd:enumeration value="BIZ_LEAS"/>
                    <xsd:enumeration value="BIZ_TRUST"/>
                    <xsd:enumeration value="BIZ_GOV"/>
                    <xsd:enumeration value="BIZ_INDS"/>
                    <xsd:enumeration value="BIZ_TS"/>
                    <xsd:enumeration value="SCI_HM"/>
                    <xsd:enumeration value="SCI_CONS"/>
                    <xsd:enumeration value="SCI_GEOL"/>
                    <xsd:enumeration value="SCI_AQM"/>
                    <xsd:enumeration value="SCI_FRST"/>
                    <xsd:enumeration value="SCI_WETL"/>
                    <xsd:enumeration value="SCI_SEPA"/>
                    <xsd:enumeration value="ABT_HM"/>
                    <xsd:enumeration value="ABT_MIS"/>
                    <xsd:enumeration value="ABT_DIV"/>
                    <xsd:enumeration value="ABT_RGN"/>
                    <xsd:enumeration value="ABT_BC"/>
                    <xsd:enumeration value="ABT_TRBL"/>
                    <xsd:enumeration value="ABT_DML"/>
                    <xsd:enumeration value="DIV_AQR"/>
                    <xsd:enumeration value="DIV_AMP"/>
                    <xsd:enumeration value="DIV_ENG"/>
                    <xsd:enumeration value="DIV_FM"/>
                    <xsd:enumeration value="DIV_FP"/>
                    <xsd:enumeration value="DIV_GER"/>
                    <xsd:enumeration value="DIV_HR"/>
                    <xsd:enumeration value="DIV_IT"/>
                    <xsd:enumeration value="DIV_LM"/>
                    <xsd:enumeration value="DIV_OBE"/>
                    <xsd:enumeration value="DIV_EM"/>
                    <xsd:enumeration value="DIV_PSL"/>
                    <xsd:enumeration value="DIV_RP"/>
                    <xsd:enumeration value="RGN_NE"/>
                    <xsd:enumeration value="RGN_NW"/>
                    <xsd:enumeration value="RGN_OLY"/>
                    <xsd:enumeration value="RGN_PC"/>
                    <xsd:enumeration value="RGN_SE"/>
                    <xsd:enumeration value="RGN_SPS"/>
                    <xsd:enumeration value="RGN_AQR"/>
                    <xsd:enumeration value="BC_BNR"/>
                    <xsd:enumeration value="BC_FIRE"/>
                    <xsd:enumeration value="BC_FP"/>
                    <xsd:enumeration value="BC_LNDBNK"/>
                    <xsd:enumeration value="BC_NATHRG"/>
                    <xsd:enumeration value="BC_SFLO"/>
                    <xsd:enumeration value="BC_SRVY"/>
                    <xsd:enumeration value="BC_WCFC"/>
                    <xsd:enumeration value="BC_GEOG"/>
                    <xsd:enumeration value="BC_FSTSTWD"/>
                    <xsd:enumeration value="BC_CMER"/>
                    <xsd:enumeration value="PR"/>
                    <xsd:enumeration value="FAQ"/>
                    <xsd:enumeration value="POL"/>
                  </xsd:restriction>
                </xsd:simpleType>
              </xsd:element>
            </xsd:sequence>
          </xsd:extension>
        </xsd:complexContent>
      </xsd:complexType>
    </xsd:element>
    <xsd:element name="No_x0020_Show" ma:index="3" nillable="true" ma:displayName="No Show" ma:default="0" ma:description="Check this box if the publication does not need to show in the Publications list." ma:internalName="No_x0020_Show">
      <xsd:simpleType>
        <xsd:restriction base="dms:Boolean"/>
      </xsd:simpleType>
    </xsd:element>
    <xsd:element name="Publication_x0020_Type" ma:index="4" nillable="true" ma:displayName="Publication Type" ma:default="" ma:format="RadioButtons" ma:internalName="Publication_x0020_Type">
      <xsd:simpleType>
        <xsd:restriction base="dms:Choice">
          <xsd:enumeration value="Agendas"/>
          <xsd:enumeration value="Data"/>
          <xsd:enumeration value="Forms"/>
          <xsd:enumeration value="Maps"/>
          <xsd:enumeration value="Minutes"/>
          <xsd:enumeration value="Publications"/>
          <xsd:enumeration value="Regulations"/>
          <xsd:enumeration value="Reports"/>
          <xsd:enumeration value="Research"/>
          <xsd:enumeration value="SEPA"/>
        </xsd:restriction>
      </xsd:simpleType>
    </xsd:element>
    <xsd:element name="Document_x0020_Description" ma:index="5" ma:displayName="Document Description" ma:default="" ma:internalName="Document_x0020_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_x0020_Show xmlns="d6a402c2-6f55-4444-9f75-7a0c5427824d">false</No_x0020_Show>
    <Display_x0020_On xmlns="d6a402c2-6f55-4444-9f75-7a0c5427824d">
      <Value>HOME</Value>
      <Value>REC_HM</Value>
      <Value>REC_CTZN</Value>
      <Value>REC_LEG</Value>
      <Value>BIZ_HM</Value>
      <Value>BIZ_FP</Value>
      <Value>BIZ_GOV</Value>
      <Value>SCI_WETL</Value>
      <Value>DIV_FP</Value>
      <Value>BC_FP</Value>
      <Value>BC_SFLO</Value>
      <Value>BC_CMER</Value>
      <Value>PR</Value>
    </Display_x0020_On>
    <Publication_x0020_Type xmlns="d6a402c2-6f55-4444-9f75-7a0c5427824d">Data</Publication_x0020_Type>
    <Document_x0020_Description xmlns="d6a402c2-6f55-4444-9f75-7a0c5427824d">TFW Policy Committee 2014 Accomplishments</Document_x0020_Description>
  </documentManagement>
</p:properties>
</file>

<file path=customXml/itemProps1.xml><?xml version="1.0" encoding="utf-8"?>
<ds:datastoreItem xmlns:ds="http://schemas.openxmlformats.org/officeDocument/2006/customXml" ds:itemID="{79E41925-9800-4E59-835F-78E92A146786}"/>
</file>

<file path=customXml/itemProps2.xml><?xml version="1.0" encoding="utf-8"?>
<ds:datastoreItem xmlns:ds="http://schemas.openxmlformats.org/officeDocument/2006/customXml" ds:itemID="{996EC8C2-DF3D-422B-A093-8767AD5704C5}"/>
</file>

<file path=customXml/itemProps3.xml><?xml version="1.0" encoding="utf-8"?>
<ds:datastoreItem xmlns:ds="http://schemas.openxmlformats.org/officeDocument/2006/customXml" ds:itemID="{C93B42C3-4C5C-4F9D-BE13-86C0B7C2FB27}"/>
</file>

<file path=docProps/app.xml><?xml version="1.0" encoding="utf-8"?>
<Properties xmlns="http://schemas.openxmlformats.org/officeDocument/2006/extended-properties" xmlns:vt="http://schemas.openxmlformats.org/officeDocument/2006/docPropsVTypes">
  <Template>Normal</Template>
  <TotalTime>21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TFW Policy Committee 2014 Accomplishments</dc:title>
  <dc:creator>Amanda McConkey</dc:creator>
  <cp:lastModifiedBy>Claire Turpel</cp:lastModifiedBy>
  <cp:revision>3</cp:revision>
  <dcterms:created xsi:type="dcterms:W3CDTF">2014-11-23T18:58:00Z</dcterms:created>
  <dcterms:modified xsi:type="dcterms:W3CDTF">2014-11-23T19:28:00Z</dcterms:modified>
  <cp:contentType>Publications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0x0101006B11CAB9DD3AD14ABDA9081B1E83275E008585E091D4FCAA4B88663916472B09FD</vt:lpwstr>
  </property>
</Properties>
</file>